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</w:pPr>
      <w:r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eastAsia="zh-CN"/>
        </w:rPr>
        <w:t>附件</w:t>
      </w:r>
      <w:r>
        <w:rPr>
          <w:rStyle w:val="5"/>
          <w:rFonts w:hint="eastAsia" w:ascii="仿宋" w:hAnsi="仿宋" w:eastAsia="仿宋" w:cs="仿宋"/>
          <w:b w:val="0"/>
          <w:bCs/>
          <w:color w:val="auto"/>
          <w:sz w:val="24"/>
          <w:szCs w:val="24"/>
          <w:lang w:val="en-US" w:eastAsia="zh-CN"/>
        </w:rPr>
        <w:t>5.</w:t>
      </w:r>
    </w:p>
    <w:p>
      <w:pPr>
        <w:pStyle w:val="2"/>
        <w:tabs>
          <w:tab w:val="left" w:pos="1248"/>
        </w:tabs>
        <w:spacing w:line="520" w:lineRule="exact"/>
        <w:jc w:val="center"/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Style w:val="5"/>
          <w:rFonts w:hint="eastAsia" w:ascii="仿宋" w:hAnsi="仿宋" w:eastAsia="仿宋" w:cs="仿宋"/>
          <w:b/>
          <w:kern w:val="2"/>
          <w:sz w:val="32"/>
          <w:szCs w:val="32"/>
          <w:lang w:val="en-US" w:eastAsia="zh-CN" w:bidi="ar-SA"/>
        </w:rPr>
        <w:t>淮南师范学院2023年对口升学考试加分（免试）申请表</w:t>
      </w:r>
    </w:p>
    <w:bookmarkEnd w:id="0"/>
    <w:tbl>
      <w:tblPr>
        <w:tblStyle w:val="3"/>
        <w:tblpPr w:leftFromText="180" w:rightFromText="180" w:vertAnchor="text" w:horzAnchor="page" w:tblpX="1151" w:tblpY="153"/>
        <w:tblOverlap w:val="never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21"/>
        <w:gridCol w:w="1261"/>
        <w:gridCol w:w="1003"/>
        <w:gridCol w:w="1081"/>
        <w:gridCol w:w="403"/>
        <w:gridCol w:w="2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名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6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考生号</w:t>
            </w:r>
          </w:p>
        </w:tc>
        <w:tc>
          <w:tcPr>
            <w:tcW w:w="26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申请类别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免试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加分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报考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考生类别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应届□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往届□</w:t>
            </w: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30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技能大赛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获奖情况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获奖时间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</w:tc>
        <w:tc>
          <w:tcPr>
            <w:tcW w:w="3081" w:type="dxa"/>
            <w:gridSpan w:val="2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30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获奖等级</w:t>
            </w:r>
          </w:p>
        </w:tc>
        <w:tc>
          <w:tcPr>
            <w:tcW w:w="2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1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81" w:type="dxa"/>
            <w:gridSpan w:val="2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</w:tc>
        <w:tc>
          <w:tcPr>
            <w:tcW w:w="288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具备何种职业资格或等级证书</w:t>
            </w:r>
          </w:p>
        </w:tc>
        <w:tc>
          <w:tcPr>
            <w:tcW w:w="3081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毕业学校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047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173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市级教育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行政部门</w:t>
            </w:r>
          </w:p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8047" w:type="dxa"/>
            <w:gridSpan w:val="6"/>
            <w:noWrap w:val="0"/>
            <w:vAlign w:val="bottom"/>
          </w:tcPr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（公章）</w:t>
            </w:r>
          </w:p>
          <w:p>
            <w:pPr>
              <w:spacing w:line="520" w:lineRule="exact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pPr>
        <w:spacing w:line="52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注： </w:t>
      </w:r>
    </w:p>
    <w:p>
      <w:pPr>
        <w:spacing w:line="520" w:lineRule="exact"/>
        <w:ind w:firstLine="360" w:firstLineChars="15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1.“申请类别”栏：填写“免试”、“加分”。</w:t>
      </w:r>
    </w:p>
    <w:p>
      <w:pPr>
        <w:spacing w:line="520" w:lineRule="exact"/>
        <w:ind w:firstLine="360" w:firstLineChars="150"/>
        <w:rPr>
          <w:rFonts w:hint="eastAsia" w:ascii="仿宋_GB2312" w:hAnsi="宋体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sz w:val="24"/>
          <w:szCs w:val="24"/>
        </w:rPr>
        <w:t>2．“获奖等级”栏：填写“国赛三等奖及以上”、“省赛一等奖且前三名”。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mQ0NzEwNzU3NGVkMDFhMjYxZDQ1MzU1YjUyMGYifQ=="/>
  </w:docVars>
  <w:rsids>
    <w:rsidRoot w:val="429611A3"/>
    <w:rsid w:val="4296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35"/>
    </w:pPr>
    <w:rPr>
      <w:rFonts w:ascii="仿宋_GB2312" w:hAnsi="Times New Roman" w:eastAsia="仿宋_GB2312"/>
      <w:sz w:val="32"/>
      <w:szCs w:val="24"/>
    </w:rPr>
  </w:style>
  <w:style w:type="character" w:customStyle="1" w:styleId="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201</Characters>
  <Lines>0</Lines>
  <Paragraphs>0</Paragraphs>
  <TotalTime>0</TotalTime>
  <ScaleCrop>false</ScaleCrop>
  <LinksUpToDate>false</LinksUpToDate>
  <CharactersWithSpaces>375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2023-03-23T08:57:00Z</dcterms:created>
  <dc:creator>Leslie</dc:creator>
  <cp:lastModifiedBy>Leslie</cp:lastModifiedBy>
  <dcterms:modified xsi:type="dcterms:W3CDTF">2023-03-23T08:58:17Z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E4C89E3157D146F5A4A07DB6C74CD2C8</vt:lpwstr>
  </property>
</Properties>
</file>